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FE" w:rsidRPr="00915974" w:rsidRDefault="009632FE" w:rsidP="00915974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03592D" w:rsidRDefault="009632FE" w:rsidP="00915974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915974">
        <w:rPr>
          <w:rFonts w:ascii="Calibri" w:hAnsi="Calibri" w:cs="Calibri"/>
          <w:b/>
          <w:bCs/>
          <w:color w:val="44546A" w:themeColor="text2"/>
          <w:sz w:val="24"/>
          <w:szCs w:val="24"/>
        </w:rPr>
        <w:t>Tytuł</w:t>
      </w:r>
      <w:proofErr w:type="spellEnd"/>
      <w:r w:rsidRPr="00915974">
        <w:rPr>
          <w:rFonts w:ascii="Calibri" w:hAnsi="Calibri" w:cs="Calibri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Pr="00915974">
        <w:rPr>
          <w:rFonts w:ascii="Calibri" w:hAnsi="Calibri" w:cs="Calibri"/>
          <w:b/>
          <w:bCs/>
          <w:color w:val="44546A" w:themeColor="text2"/>
          <w:sz w:val="24"/>
          <w:szCs w:val="24"/>
        </w:rPr>
        <w:t>projektu</w:t>
      </w:r>
      <w:proofErr w:type="spellEnd"/>
      <w:r w:rsidRPr="00915974">
        <w:rPr>
          <w:rFonts w:ascii="Calibri" w:hAnsi="Calibri" w:cs="Calibri"/>
          <w:b/>
          <w:bCs/>
          <w:sz w:val="24"/>
          <w:szCs w:val="24"/>
        </w:rPr>
        <w:t>:</w:t>
      </w:r>
      <w:r w:rsidR="00DD2379" w:rsidRPr="00915974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Polsko-niemiecka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sieć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innowacyjności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wspierająca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długofalowe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i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zrównowazone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wzmocnienie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regionu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przygranicznego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Szprewa-Nysa-Bóbr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poprzez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dopasowanie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do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potrzeb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kształcenia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i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zatrzymanie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wykwalifikowanych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pracowników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w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regionie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–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diagnoza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szkód</w:t>
      </w:r>
      <w:proofErr w:type="spellEnd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i </w:t>
      </w:r>
      <w:proofErr w:type="spellStart"/>
      <w:r w:rsidR="00DD2379" w:rsidRPr="00915974">
        <w:rPr>
          <w:rFonts w:ascii="Calibri" w:hAnsi="Calibri" w:cs="Calibri"/>
          <w:b/>
          <w:bCs/>
          <w:color w:val="4472C4" w:themeColor="accent1"/>
          <w:sz w:val="24"/>
          <w:szCs w:val="24"/>
        </w:rPr>
        <w:t>zasobów</w:t>
      </w:r>
      <w:proofErr w:type="spellEnd"/>
    </w:p>
    <w:p w:rsidR="009632FE" w:rsidRPr="00915974" w:rsidRDefault="00DD2379" w:rsidP="00915974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proofErr w:type="spellStart"/>
      <w:r w:rsidRPr="00915974">
        <w:rPr>
          <w:rFonts w:ascii="Calibri" w:hAnsi="Calibri" w:cs="Calibri"/>
          <w:b/>
          <w:bCs/>
          <w:sz w:val="24"/>
          <w:szCs w:val="24"/>
        </w:rPr>
        <w:t>Skró</w:t>
      </w:r>
      <w:r w:rsidR="0003592D">
        <w:rPr>
          <w:rFonts w:ascii="Calibri" w:hAnsi="Calibri" w:cs="Calibri"/>
          <w:b/>
          <w:bCs/>
          <w:sz w:val="24"/>
          <w:szCs w:val="24"/>
        </w:rPr>
        <w:t>cony</w:t>
      </w:r>
      <w:proofErr w:type="spellEnd"/>
      <w:r w:rsidR="0003592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03592D">
        <w:rPr>
          <w:rFonts w:ascii="Calibri" w:hAnsi="Calibri" w:cs="Calibri"/>
          <w:b/>
          <w:bCs/>
          <w:sz w:val="24"/>
          <w:szCs w:val="24"/>
        </w:rPr>
        <w:t>tytuł</w:t>
      </w:r>
      <w:proofErr w:type="spellEnd"/>
      <w:r w:rsidRPr="00915974">
        <w:rPr>
          <w:rFonts w:ascii="Calibri" w:hAnsi="Calibri" w:cs="Calibri"/>
          <w:b/>
          <w:bCs/>
          <w:sz w:val="24"/>
          <w:szCs w:val="24"/>
        </w:rPr>
        <w:t xml:space="preserve">: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Polsko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niemiecka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akademicka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sieć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innowacyjności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po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pandemii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Covid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19 -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diagnoza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szkód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 xml:space="preserve"> i </w:t>
      </w:r>
      <w:proofErr w:type="spellStart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zasobów</w:t>
      </w:r>
      <w:proofErr w:type="spellEnd"/>
      <w:r w:rsidRPr="00915974">
        <w:rPr>
          <w:rFonts w:ascii="Calibri" w:hAnsi="Calibri" w:cs="Calibri"/>
          <w:color w:val="000000"/>
          <w:sz w:val="24"/>
          <w:szCs w:val="24"/>
          <w:lang w:eastAsia="pl-PL"/>
        </w:rPr>
        <w:t> </w:t>
      </w:r>
    </w:p>
    <w:p w:rsidR="00DD2379" w:rsidRPr="00CA2980" w:rsidRDefault="00B826B9" w:rsidP="00915974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proofErr w:type="spellStart"/>
      <w:r w:rsidRPr="00CA2980">
        <w:rPr>
          <w:rFonts w:ascii="Calibri" w:hAnsi="Calibri" w:cs="Calibri"/>
          <w:b/>
          <w:bCs/>
          <w:sz w:val="24"/>
          <w:szCs w:val="24"/>
          <w:lang w:val="pl-PL"/>
        </w:rPr>
        <w:t>Projektnummer</w:t>
      </w:r>
      <w:proofErr w:type="spellEnd"/>
      <w:r w:rsidRPr="00CA2980">
        <w:rPr>
          <w:rFonts w:ascii="Calibri" w:hAnsi="Calibri" w:cs="Calibri"/>
          <w:b/>
          <w:bCs/>
          <w:sz w:val="24"/>
          <w:szCs w:val="24"/>
          <w:lang w:val="pl-PL"/>
        </w:rPr>
        <w:t>/</w:t>
      </w:r>
      <w:r w:rsidR="00DD2379" w:rsidRPr="00CA2980">
        <w:rPr>
          <w:rFonts w:ascii="Calibri" w:hAnsi="Calibri" w:cs="Calibri"/>
          <w:b/>
          <w:bCs/>
          <w:sz w:val="24"/>
          <w:szCs w:val="24"/>
          <w:lang w:val="pl-PL"/>
        </w:rPr>
        <w:t>Numer wniosku: 618/22</w:t>
      </w:r>
    </w:p>
    <w:p w:rsidR="0003592D" w:rsidRDefault="0003592D" w:rsidP="00915974">
      <w:pPr>
        <w:spacing w:after="12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  <w:r w:rsidRPr="00CA2980"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  <w:t>Opis rekomendacji do wdrożenia i rozwoju:</w:t>
      </w: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Na spotkaniu w dniu 12.04.2023r. grupa pracowników i studentów UZ i BTU wypracowała i </w:t>
      </w:r>
      <w:proofErr w:type="gramStart"/>
      <w:r w:rsidRPr="00CA2980">
        <w:rPr>
          <w:rFonts w:ascii="Calibri" w:hAnsi="Calibri" w:cs="Calibri"/>
          <w:bCs/>
          <w:sz w:val="24"/>
          <w:szCs w:val="24"/>
          <w:lang w:val="pl-PL"/>
        </w:rPr>
        <w:t>przyjęła  harmonogram</w:t>
      </w:r>
      <w:proofErr w:type="gramEnd"/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 działań, w którym zarekomendowano:</w:t>
      </w: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2980">
        <w:rPr>
          <w:rFonts w:ascii="Calibri" w:hAnsi="Calibri" w:cs="Calibri"/>
          <w:bCs/>
          <w:sz w:val="24"/>
          <w:szCs w:val="24"/>
          <w:lang w:val="pl-PL"/>
        </w:rPr>
        <w:t>- dwa spotkania studentów z Polski i Niemiec: jedno w semestrze zimowym i jedno w semestrze letnim i każde w innym kraju sąsiada.</w:t>
      </w: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- Spotkania mają być bazą dla studentów pracy socjalnej (nasze działania podejmujemy w pierwszej kolejności z grupą, która się do tego </w:t>
      </w:r>
      <w:proofErr w:type="gramStart"/>
      <w:r w:rsidRPr="00CA2980">
        <w:rPr>
          <w:rFonts w:ascii="Calibri" w:hAnsi="Calibri" w:cs="Calibri"/>
          <w:bCs/>
          <w:sz w:val="24"/>
          <w:szCs w:val="24"/>
          <w:lang w:val="pl-PL"/>
        </w:rPr>
        <w:t>zobowiązała, by</w:t>
      </w:r>
      <w:proofErr w:type="gramEnd"/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 z czasem poszerzyć krąg osób) i prowadzić do współpracy.</w:t>
      </w: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2980">
        <w:rPr>
          <w:rFonts w:ascii="Calibri" w:hAnsi="Calibri" w:cs="Calibri"/>
          <w:bCs/>
          <w:sz w:val="24"/>
          <w:szCs w:val="24"/>
          <w:lang w:val="pl-PL"/>
        </w:rPr>
        <w:t>- Każde ze spotkań wymaga przygotowania i rozpoznania ogólnej sytuacji (kontekstu społeczno-</w:t>
      </w:r>
      <w:bookmarkStart w:id="0" w:name="_GoBack"/>
      <w:bookmarkEnd w:id="0"/>
      <w:r w:rsidRPr="00CA2980">
        <w:rPr>
          <w:rFonts w:ascii="Calibri" w:hAnsi="Calibri" w:cs="Calibri"/>
          <w:bCs/>
          <w:sz w:val="24"/>
          <w:szCs w:val="24"/>
          <w:lang w:val="pl-PL"/>
        </w:rPr>
        <w:t>kulturowego) kraju, znajomości systemu edukacji, ale też - jak w przyjętym w planie systemu pracy socjalnej w danym kraju celem prezentacji realnych możliwości pod realizację praktyk studenckich w ramach programów Erasmus plus by w dalszej konsekwencji wzmacniać otwartość na kraj sąsiada.</w:t>
      </w: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- Spotkania robocze mają przyjąć nazwę: „Porozmawiajmy o pracy </w:t>
      </w:r>
      <w:proofErr w:type="gramStart"/>
      <w:r w:rsidRPr="00CA2980">
        <w:rPr>
          <w:rFonts w:ascii="Calibri" w:hAnsi="Calibri" w:cs="Calibri"/>
          <w:bCs/>
          <w:sz w:val="24"/>
          <w:szCs w:val="24"/>
          <w:lang w:val="pl-PL"/>
        </w:rPr>
        <w:t>socjalnej” jako</w:t>
      </w:r>
      <w:proofErr w:type="gramEnd"/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 punkt wyjścia pod wymianę bazy naukowej ale głownie praktyki, rozwoju działań w ramach rodzimych systemów, wzajemnego uczenia się od siebie – czyli korzystania z zaplecza wiedzy i doświadczeń partnera.</w:t>
      </w: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- Planowane wstępnie działania mają zostać opracowane w ramach </w:t>
      </w:r>
      <w:r w:rsidR="00524A98" w:rsidRPr="00524A98">
        <w:rPr>
          <w:rFonts w:cstheme="minorHAnsi"/>
          <w:b/>
          <w:bCs/>
          <w:shd w:val="clear" w:color="auto" w:fill="FFFFFF"/>
          <w:lang w:val="pl-PL"/>
        </w:rPr>
        <w:t>Polsko-Niemieckiej Współpracy Młodzieży (PNWM</w:t>
      </w:r>
      <w:r w:rsidR="00524A98" w:rsidRPr="00524A98">
        <w:rPr>
          <w:rFonts w:ascii="Roboto" w:hAnsi="Roboto"/>
          <w:b/>
          <w:bCs/>
          <w:color w:val="4D5156"/>
          <w:sz w:val="21"/>
          <w:szCs w:val="21"/>
          <w:shd w:val="clear" w:color="auto" w:fill="FFFFFF"/>
          <w:lang w:val="pl-PL"/>
        </w:rPr>
        <w:t>)</w:t>
      </w:r>
      <w:r w:rsidRPr="00524A98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i </w:t>
      </w:r>
      <w:r w:rsidR="00524A98">
        <w:rPr>
          <w:rFonts w:ascii="Calibri" w:hAnsi="Calibri" w:cs="Calibri"/>
          <w:bCs/>
          <w:sz w:val="24"/>
          <w:szCs w:val="24"/>
          <w:lang w:val="pl-PL"/>
        </w:rPr>
        <w:t>innych programach dla</w:t>
      </w:r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 młodzieży i bazować na dostępnych projektach.</w:t>
      </w:r>
    </w:p>
    <w:p w:rsidR="00915974" w:rsidRPr="00CA2980" w:rsidRDefault="00915974" w:rsidP="00915974">
      <w:pPr>
        <w:spacing w:after="120" w:line="240" w:lineRule="auto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- Dalszym etapem uzgodnień jest doprowadzenie do tworzenia sieci ofert instytucji, w których studenci pracy socjalnej będą mogli brać udział w praktykach studenckich realizowanych i </w:t>
      </w:r>
      <w:proofErr w:type="gramStart"/>
      <w:r w:rsidRPr="00CA2980">
        <w:rPr>
          <w:rFonts w:ascii="Calibri" w:hAnsi="Calibri" w:cs="Calibri"/>
          <w:bCs/>
          <w:sz w:val="24"/>
          <w:szCs w:val="24"/>
          <w:lang w:val="pl-PL"/>
        </w:rPr>
        <w:t>finansowanych</w:t>
      </w:r>
      <w:proofErr w:type="gramEnd"/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 Se środków Programu: Erasmus plus dostępnego dla studentów zarówno z Polski jak i Niemiec. Możliwe będzie również wnioskowanie o oferty projektowe, po stronie polskiej: Urzędu Miasta, Urzędu Marszałkowskiego w planowaniu inicjatyw zorientowanych na realizację przyjętych rekomendacji – wzmocnienia zaangażowania studentów zwłaszcza – tam gdzie jest to realne – większych inwestycji rozwijających zaangażowanie studentów pierwszych roczników </w:t>
      </w:r>
      <w:proofErr w:type="gramStart"/>
      <w:r w:rsidRPr="00CA2980">
        <w:rPr>
          <w:rFonts w:ascii="Calibri" w:hAnsi="Calibri" w:cs="Calibri"/>
          <w:bCs/>
          <w:sz w:val="24"/>
          <w:szCs w:val="24"/>
          <w:lang w:val="pl-PL"/>
        </w:rPr>
        <w:t>studiów – jako</w:t>
      </w:r>
      <w:proofErr w:type="gramEnd"/>
      <w:r w:rsidRPr="00CA2980">
        <w:rPr>
          <w:rFonts w:ascii="Calibri" w:hAnsi="Calibri" w:cs="Calibri"/>
          <w:bCs/>
          <w:sz w:val="24"/>
          <w:szCs w:val="24"/>
          <w:lang w:val="pl-PL"/>
        </w:rPr>
        <w:t xml:space="preserve"> najbardziej korzystnych i efektywnych działań na rzecz wzmocnienia potencjału współpracy (budzenie zaangażowania i poczucia mocy sprawczej)</w:t>
      </w:r>
    </w:p>
    <w:p w:rsidR="00915974" w:rsidRDefault="00915974" w:rsidP="00915974">
      <w:pPr>
        <w:spacing w:after="12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</w:p>
    <w:p w:rsidR="0003592D" w:rsidRPr="00411BBC" w:rsidRDefault="0003592D" w:rsidP="0003592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 xml:space="preserve">Projekt 618/22 otrzymał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dofinansowanie </w:t>
      </w: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 xml:space="preserve">udzielone przez Unię Europejską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z </w:t>
      </w: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>Program</w:t>
      </w:r>
      <w:r>
        <w:rPr>
          <w:rFonts w:ascii="Arial" w:hAnsi="Arial" w:cs="Arial"/>
          <w:b/>
          <w:bCs/>
          <w:color w:val="FF0000"/>
          <w:sz w:val="20"/>
          <w:szCs w:val="20"/>
        </w:rPr>
        <w:t>u</w:t>
      </w: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 xml:space="preserve"> Współpracy INTERREG V A Brandenburgia – Polska 2014-2020.</w:t>
      </w:r>
    </w:p>
    <w:p w:rsidR="0003592D" w:rsidRPr="0003592D" w:rsidRDefault="0003592D" w:rsidP="00915974">
      <w:pPr>
        <w:spacing w:after="12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</w:p>
    <w:p w:rsidR="0003592D" w:rsidRDefault="0003592D" w:rsidP="0003592D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3592D" w:rsidRDefault="0003592D" w:rsidP="0003592D">
      <w:pPr>
        <w:spacing w:after="120" w:line="240" w:lineRule="auto"/>
        <w:jc w:val="both"/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 w:rsidRPr="00915974">
        <w:rPr>
          <w:rFonts w:ascii="Calibri" w:hAnsi="Calibri" w:cs="Calibri"/>
          <w:b/>
          <w:bCs/>
          <w:sz w:val="24"/>
          <w:szCs w:val="24"/>
        </w:rPr>
        <w:t>Projekttitel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03592D">
        <w:rPr>
          <w:rFonts w:ascii="Calibri" w:hAnsi="Calibri" w:cs="Calibri"/>
          <w:sz w:val="24"/>
          <w:szCs w:val="24"/>
        </w:rPr>
        <w:t xml:space="preserve"> </w:t>
      </w:r>
      <w:r w:rsidRPr="0003592D">
        <w:rPr>
          <w:rFonts w:ascii="Calibri" w:hAnsi="Calibri" w:cs="Calibri"/>
          <w:b/>
          <w:color w:val="4472C4" w:themeColor="accent1"/>
          <w:sz w:val="24"/>
          <w:szCs w:val="24"/>
        </w:rPr>
        <w:t>Deutsch-Polnisches Innovationsnetzwerk zur nachhaltigen Stärkung der Grenzregion Spree-Neiße-</w:t>
      </w:r>
      <w:proofErr w:type="spellStart"/>
      <w:r w:rsidRPr="0003592D">
        <w:rPr>
          <w:rFonts w:ascii="Calibri" w:hAnsi="Calibri" w:cs="Calibri"/>
          <w:b/>
          <w:color w:val="4472C4" w:themeColor="accent1"/>
          <w:sz w:val="24"/>
          <w:szCs w:val="24"/>
        </w:rPr>
        <w:t>Bober</w:t>
      </w:r>
      <w:proofErr w:type="spellEnd"/>
      <w:r w:rsidRPr="0003592D">
        <w:rPr>
          <w:rFonts w:ascii="Calibri" w:hAnsi="Calibri" w:cs="Calibri"/>
          <w:b/>
          <w:color w:val="4472C4" w:themeColor="accent1"/>
          <w:sz w:val="24"/>
          <w:szCs w:val="24"/>
        </w:rPr>
        <w:t xml:space="preserve"> durch die bedarfsgerechte Qualifizierung und Bindung von Fachkräften für die Region. Schadens-und Ressourcen</w:t>
      </w:r>
      <w:r w:rsidRPr="0003592D">
        <w:rPr>
          <w:rFonts w:ascii="Calibri" w:hAnsi="Calibri" w:cs="Calibri"/>
          <w:b/>
          <w:bCs/>
          <w:color w:val="4472C4" w:themeColor="accent1"/>
          <w:sz w:val="24"/>
          <w:szCs w:val="24"/>
        </w:rPr>
        <w:t>analyse</w:t>
      </w:r>
    </w:p>
    <w:p w:rsidR="0003592D" w:rsidRPr="00915974" w:rsidRDefault="0003592D" w:rsidP="0003592D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915974">
        <w:rPr>
          <w:rFonts w:ascii="Calibri" w:hAnsi="Calibri" w:cs="Calibri"/>
          <w:b/>
          <w:bCs/>
          <w:sz w:val="24"/>
          <w:szCs w:val="24"/>
        </w:rPr>
        <w:t xml:space="preserve">Kurztitel: </w:t>
      </w:r>
      <w:r w:rsidRPr="0091597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Polnisch-deutsches akademisches Innovationsnetzwerk nach der </w:t>
      </w:r>
      <w:r w:rsidRPr="00915974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COVID-19-Pandemie</w:t>
      </w:r>
      <w:r w:rsidRPr="0091597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 Schadens- und Ressourcendiagnose</w:t>
      </w:r>
    </w:p>
    <w:p w:rsidR="0003592D" w:rsidRPr="0003592D" w:rsidRDefault="0003592D" w:rsidP="0003592D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  <w:proofErr w:type="spellStart"/>
      <w:r w:rsidRPr="0003592D">
        <w:rPr>
          <w:rFonts w:ascii="Calibri" w:hAnsi="Calibri" w:cs="Calibri"/>
          <w:b/>
          <w:bCs/>
          <w:sz w:val="24"/>
          <w:szCs w:val="24"/>
          <w:lang w:val="en-GB"/>
        </w:rPr>
        <w:t>Projektnummer</w:t>
      </w:r>
      <w:proofErr w:type="spellEnd"/>
      <w:r w:rsidRPr="0003592D">
        <w:rPr>
          <w:rFonts w:ascii="Calibri" w:hAnsi="Calibri" w:cs="Calibri"/>
          <w:b/>
          <w:bCs/>
          <w:sz w:val="24"/>
          <w:szCs w:val="24"/>
          <w:lang w:val="en-GB"/>
        </w:rPr>
        <w:t>/</w:t>
      </w:r>
      <w:proofErr w:type="spellStart"/>
      <w:r w:rsidRPr="0003592D">
        <w:rPr>
          <w:rFonts w:ascii="Calibri" w:hAnsi="Calibri" w:cs="Calibri"/>
          <w:b/>
          <w:bCs/>
          <w:sz w:val="24"/>
          <w:szCs w:val="24"/>
          <w:lang w:val="en-GB"/>
        </w:rPr>
        <w:t>Numer</w:t>
      </w:r>
      <w:proofErr w:type="spellEnd"/>
      <w:r w:rsidRPr="0003592D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03592D">
        <w:rPr>
          <w:rFonts w:ascii="Calibri" w:hAnsi="Calibri" w:cs="Calibri"/>
          <w:b/>
          <w:bCs/>
          <w:sz w:val="24"/>
          <w:szCs w:val="24"/>
          <w:lang w:val="en-GB"/>
        </w:rPr>
        <w:t>wniosku</w:t>
      </w:r>
      <w:proofErr w:type="spellEnd"/>
      <w:r w:rsidRPr="0003592D">
        <w:rPr>
          <w:rFonts w:ascii="Calibri" w:hAnsi="Calibri" w:cs="Calibri"/>
          <w:b/>
          <w:bCs/>
          <w:sz w:val="24"/>
          <w:szCs w:val="24"/>
          <w:lang w:val="en-GB"/>
        </w:rPr>
        <w:t>: 618/22</w:t>
      </w:r>
    </w:p>
    <w:p w:rsidR="00CA2980" w:rsidRPr="00CA2980" w:rsidRDefault="00CA2980" w:rsidP="00CA2980">
      <w:pPr>
        <w:spacing w:after="120" w:line="240" w:lineRule="auto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GB"/>
        </w:rPr>
        <w:t>Kurze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>Beschreibung</w:t>
      </w:r>
      <w:proofErr w:type="spellEnd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>Empfehlungen</w:t>
      </w:r>
      <w:proofErr w:type="spellEnd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>zur</w:t>
      </w:r>
      <w:proofErr w:type="spellEnd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>Umsetzung</w:t>
      </w:r>
      <w:proofErr w:type="spellEnd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>Entwicklung</w:t>
      </w:r>
      <w:proofErr w:type="spellEnd"/>
      <w:r w:rsidRPr="00CA2980">
        <w:rPr>
          <w:rFonts w:ascii="Calibri" w:hAnsi="Calibri" w:cs="Calibri"/>
          <w:b/>
          <w:bCs/>
          <w:sz w:val="24"/>
          <w:szCs w:val="24"/>
          <w:lang w:val="en-GB"/>
        </w:rPr>
        <w:t>:</w:t>
      </w:r>
    </w:p>
    <w:p w:rsidR="00CA2980" w:rsidRPr="00CA2980" w:rsidRDefault="00CA2980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Bei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de</w:t>
      </w:r>
      <w:r w:rsidRPr="00CA2980">
        <w:rPr>
          <w:rFonts w:ascii="Calibri" w:hAnsi="Calibri" w:cs="Calibri"/>
          <w:sz w:val="24"/>
          <w:szCs w:val="24"/>
          <w:lang w:val="en-GB"/>
        </w:rPr>
        <w:t>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Treffen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am 12.04.2023 hat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Gruppe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Mitarbeitern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Studenten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UZ und BTU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Zeitplan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Aktivitäten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entwickelt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verabschiedet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Folgendes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empfiehlt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>:</w:t>
      </w:r>
    </w:p>
    <w:p w:rsidR="00CA2980" w:rsidRPr="00CA2980" w:rsidRDefault="00CA2980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CA2980">
        <w:rPr>
          <w:rFonts w:ascii="Calibri" w:hAnsi="Calibri" w:cs="Calibri"/>
          <w:sz w:val="24"/>
          <w:szCs w:val="24"/>
          <w:lang w:val="en-GB"/>
        </w:rPr>
        <w:t xml:space="preserve">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Zwei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Begegnungen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zwischen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Studierenden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aus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Polen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Deutschland: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Wintersemester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Sommersemester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davon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1 Mal in Deutschland und 1 Mal in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Polen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>.</w:t>
      </w:r>
    </w:p>
    <w:p w:rsidR="00CA2980" w:rsidRPr="00CA2980" w:rsidRDefault="00CA2980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CA2980">
        <w:rPr>
          <w:rFonts w:ascii="Calibri" w:hAnsi="Calibri" w:cs="Calibri"/>
          <w:sz w:val="24"/>
          <w:szCs w:val="24"/>
          <w:lang w:val="en-GB"/>
        </w:rPr>
        <w:t xml:space="preserve">-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Treffen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sollen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CA2980">
        <w:rPr>
          <w:rFonts w:ascii="Calibri" w:hAnsi="Calibri" w:cs="Calibri"/>
          <w:sz w:val="24"/>
          <w:szCs w:val="24"/>
          <w:lang w:val="en-GB"/>
        </w:rPr>
        <w:t>als</w:t>
      </w:r>
      <w:proofErr w:type="spellEnd"/>
      <w:proofErr w:type="gramEnd"/>
      <w:r w:rsidRPr="00CA2980">
        <w:rPr>
          <w:rFonts w:ascii="Calibri" w:hAnsi="Calibri" w:cs="Calibri"/>
          <w:sz w:val="24"/>
          <w:szCs w:val="24"/>
          <w:lang w:val="en-GB"/>
        </w:rPr>
        <w:t xml:space="preserve"> Basis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Studierende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Sozialen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Arbeit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dienen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(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unsere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Aktivitäten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werden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zunächst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von</w:t>
      </w:r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kleinen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Gruppe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durchgeführt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sich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dazu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verpflichtet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hat,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Laufe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Zeit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wird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die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Gruppe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weiterhin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wachsen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)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Zusammenarbeit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führen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>.</w:t>
      </w:r>
    </w:p>
    <w:p w:rsidR="00CA2980" w:rsidRPr="00CA2980" w:rsidRDefault="00CA2980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CA2980">
        <w:rPr>
          <w:rFonts w:ascii="Calibri" w:hAnsi="Calibri" w:cs="Calibri"/>
          <w:sz w:val="24"/>
          <w:szCs w:val="24"/>
          <w:lang w:val="en-GB"/>
        </w:rPr>
        <w:t xml:space="preserve">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Jedes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Treffen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erfordert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Vorbereitung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Kenntnis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allgemeinen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Situation (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soziokultureller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Kontext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) des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Landes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Kenntnis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des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Bildungssystems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aber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das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Ziel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ist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auch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>,</w:t>
      </w:r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wie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Lehrp</w:t>
      </w:r>
      <w:r w:rsidRPr="00CA2980">
        <w:rPr>
          <w:rFonts w:ascii="Calibri" w:hAnsi="Calibri" w:cs="Calibri"/>
          <w:sz w:val="24"/>
          <w:szCs w:val="24"/>
          <w:lang w:val="en-GB"/>
        </w:rPr>
        <w:t>lan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</w:t>
      </w:r>
      <w:r>
        <w:rPr>
          <w:rFonts w:ascii="Calibri" w:hAnsi="Calibri" w:cs="Calibri"/>
          <w:sz w:val="24"/>
          <w:szCs w:val="24"/>
          <w:lang w:val="en-GB"/>
        </w:rPr>
        <w:t xml:space="preserve">s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Faches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Sozial</w:t>
      </w:r>
      <w:r>
        <w:rPr>
          <w:rFonts w:ascii="Calibri" w:hAnsi="Calibri" w:cs="Calibri"/>
          <w:sz w:val="24"/>
          <w:szCs w:val="24"/>
          <w:lang w:val="en-GB"/>
        </w:rPr>
        <w:t>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A</w:t>
      </w:r>
      <w:r w:rsidRPr="00CA2980">
        <w:rPr>
          <w:rFonts w:ascii="Calibri" w:hAnsi="Calibri" w:cs="Calibri"/>
          <w:sz w:val="24"/>
          <w:szCs w:val="24"/>
          <w:lang w:val="en-GB"/>
        </w:rPr>
        <w:t>rbeit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i</w:t>
      </w:r>
      <w:r>
        <w:rPr>
          <w:rFonts w:ascii="Calibri" w:hAnsi="Calibri" w:cs="Calibri"/>
          <w:sz w:val="24"/>
          <w:szCs w:val="24"/>
          <w:lang w:val="en-GB"/>
        </w:rPr>
        <w:t xml:space="preserve">n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jedem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Land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erwähnt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</w:t>
      </w:r>
      <w:r>
        <w:rPr>
          <w:rFonts w:ascii="Calibri" w:hAnsi="Calibri" w:cs="Calibri"/>
          <w:sz w:val="24"/>
          <w:szCs w:val="24"/>
          <w:lang w:val="en-GB"/>
        </w:rPr>
        <w:t xml:space="preserve">auf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reale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Möglichkeiten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Studentenpraktika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Rahmen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Erasmus-Plus-Programme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zu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zeigen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um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Offenheit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gegenüber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dem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Nachbarland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weiter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erhöhen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>.</w:t>
      </w:r>
    </w:p>
    <w:p w:rsidR="00CA2980" w:rsidRPr="00CA2980" w:rsidRDefault="00CA2980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CA2980">
        <w:rPr>
          <w:rFonts w:ascii="Calibri" w:hAnsi="Calibri" w:cs="Calibri"/>
          <w:sz w:val="24"/>
          <w:szCs w:val="24"/>
          <w:lang w:val="en-GB"/>
        </w:rPr>
        <w:t xml:space="preserve">-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Arbeitstreffen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sollen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unter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dem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Motto "</w:t>
      </w:r>
      <w:r>
        <w:rPr>
          <w:rFonts w:ascii="Calibri" w:hAnsi="Calibri" w:cs="Calibri"/>
          <w:sz w:val="24"/>
          <w:szCs w:val="24"/>
          <w:lang w:val="en-GB"/>
        </w:rPr>
        <w:t xml:space="preserve">Lass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uns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über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Soziale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Arbeit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sprechen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"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stehen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als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Ausgangspunkt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Austausch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Wissen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Praxis,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Entwicklung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Aktivitäten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innerhalb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nationalen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Systeme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das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gegenseitige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Lernen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dienen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d.h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.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Nutzung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Wissens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-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Erfahrungsbasis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des Partners.</w:t>
      </w:r>
    </w:p>
    <w:p w:rsidR="00CA2980" w:rsidRPr="00CA2980" w:rsidRDefault="00CA2980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CA2980">
        <w:rPr>
          <w:rFonts w:ascii="Calibri" w:hAnsi="Calibri" w:cs="Calibri"/>
          <w:sz w:val="24"/>
          <w:szCs w:val="24"/>
          <w:lang w:val="en-GB"/>
        </w:rPr>
        <w:t xml:space="preserve">-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zunächst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geplanten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Aktivitäten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sollen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Rahmen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r w:rsidRPr="00524A98">
        <w:rPr>
          <w:rFonts w:ascii="Calibri" w:hAnsi="Calibri" w:cs="Calibri"/>
          <w:b/>
          <w:bCs/>
          <w:sz w:val="24"/>
          <w:szCs w:val="24"/>
          <w:lang w:val="en-GB"/>
        </w:rPr>
        <w:t>Deutsch-</w:t>
      </w:r>
      <w:proofErr w:type="spellStart"/>
      <w:r w:rsidRPr="00524A98">
        <w:rPr>
          <w:rFonts w:ascii="Calibri" w:hAnsi="Calibri" w:cs="Calibri"/>
          <w:b/>
          <w:bCs/>
          <w:sz w:val="24"/>
          <w:szCs w:val="24"/>
          <w:lang w:val="en-GB"/>
        </w:rPr>
        <w:t>Polnischen</w:t>
      </w:r>
      <w:proofErr w:type="spellEnd"/>
      <w:r w:rsidRPr="00524A98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524A98">
        <w:rPr>
          <w:rFonts w:ascii="Calibri" w:hAnsi="Calibri" w:cs="Calibri"/>
          <w:b/>
          <w:bCs/>
          <w:sz w:val="24"/>
          <w:szCs w:val="24"/>
          <w:lang w:val="en-GB"/>
        </w:rPr>
        <w:t>Jugendwerk</w:t>
      </w:r>
      <w:proofErr w:type="spellEnd"/>
      <w:r w:rsidR="00524A9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24A98" w:rsidRPr="00524A98">
        <w:rPr>
          <w:rFonts w:ascii="Calibri" w:hAnsi="Calibri" w:cs="Calibri"/>
          <w:b/>
          <w:bCs/>
          <w:sz w:val="24"/>
          <w:szCs w:val="24"/>
          <w:lang w:val="en-GB"/>
        </w:rPr>
        <w:t>(DPJW)</w:t>
      </w:r>
      <w:r w:rsidRPr="00CA2980">
        <w:rPr>
          <w:rFonts w:ascii="Calibri" w:hAnsi="Calibri" w:cs="Calibri"/>
          <w:sz w:val="24"/>
          <w:szCs w:val="24"/>
          <w:lang w:val="en-GB"/>
        </w:rPr>
        <w:t xml:space="preserve"> und der</w:t>
      </w:r>
      <w:r w:rsidR="00524A98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524A98">
        <w:rPr>
          <w:rFonts w:ascii="Calibri" w:hAnsi="Calibri" w:cs="Calibri"/>
          <w:sz w:val="24"/>
          <w:szCs w:val="24"/>
          <w:lang w:val="en-GB"/>
        </w:rPr>
        <w:t>Programmen</w:t>
      </w:r>
      <w:proofErr w:type="spellEnd"/>
      <w:r w:rsidR="00524A98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524A98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Jugendzusammenarbeit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entwickelt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werden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sich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auf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vorhandene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Projekte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stützen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>.</w:t>
      </w:r>
    </w:p>
    <w:p w:rsidR="00CA2980" w:rsidRDefault="00CA2980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CA2980">
        <w:rPr>
          <w:rFonts w:ascii="Calibri" w:hAnsi="Calibri" w:cs="Calibri"/>
          <w:sz w:val="24"/>
          <w:szCs w:val="24"/>
          <w:lang w:val="en-GB"/>
        </w:rPr>
        <w:t xml:space="preserve">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weitere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Stufe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Vereinbarung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proofErr w:type="gramStart"/>
      <w:r w:rsidRPr="00CA2980">
        <w:rPr>
          <w:rFonts w:ascii="Calibri" w:hAnsi="Calibri" w:cs="Calibri"/>
          <w:sz w:val="24"/>
          <w:szCs w:val="24"/>
          <w:lang w:val="en-GB"/>
        </w:rPr>
        <w:t>ist</w:t>
      </w:r>
      <w:proofErr w:type="spellEnd"/>
      <w:proofErr w:type="gramEnd"/>
      <w:r w:rsidRPr="00CA2980">
        <w:rPr>
          <w:rFonts w:ascii="Calibri" w:hAnsi="Calibri" w:cs="Calibri"/>
          <w:sz w:val="24"/>
          <w:szCs w:val="24"/>
          <w:lang w:val="en-GB"/>
        </w:rPr>
        <w:t xml:space="preserve">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Vernetzung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Angeboten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Einrichtungen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in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denen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Studierende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Sozialen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Arbeit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an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vom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Programm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durchgeführten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finanzierten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Praktika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teilnehmen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können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: Erasmus plus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Studierende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aus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Polen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Deutschland.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wird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auch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möglich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sein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sich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für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Projektangebote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auf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polnischer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Seite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bewerben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>:</w:t>
      </w:r>
      <w:r w:rsidR="00524A98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="00524A98">
        <w:rPr>
          <w:rFonts w:ascii="Calibri" w:hAnsi="Calibri" w:cs="Calibri"/>
          <w:sz w:val="24"/>
          <w:szCs w:val="24"/>
          <w:lang w:val="en-GB"/>
        </w:rPr>
        <w:t>Stadtverwaltung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Marschallamt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bei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Planung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Initiativen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die auf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Umsetzung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verabschiedeten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Empfehlungen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ausgerichtet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sind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Stärkung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studentischen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Beteiligung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,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insbesondere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wo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machbar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größere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Investitionen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Entwicklung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Beteiligung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Studierenden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im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ersten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Studienjahr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-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als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die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vorteilhaftesten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effektivsten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Maßnahmen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zur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Stärkung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des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Kooperationspotenzials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(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Wecken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von Engagement und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eines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Gefühls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 xml:space="preserve"> der </w:t>
      </w:r>
      <w:proofErr w:type="spellStart"/>
      <w:r w:rsidRPr="00CA2980">
        <w:rPr>
          <w:rFonts w:ascii="Calibri" w:hAnsi="Calibri" w:cs="Calibri"/>
          <w:sz w:val="24"/>
          <w:szCs w:val="24"/>
          <w:lang w:val="en-GB"/>
        </w:rPr>
        <w:t>Befähigung</w:t>
      </w:r>
      <w:proofErr w:type="spellEnd"/>
      <w:r w:rsidRPr="00CA2980">
        <w:rPr>
          <w:rFonts w:ascii="Calibri" w:hAnsi="Calibri" w:cs="Calibri"/>
          <w:sz w:val="24"/>
          <w:szCs w:val="24"/>
          <w:lang w:val="en-GB"/>
        </w:rPr>
        <w:t>).</w:t>
      </w:r>
    </w:p>
    <w:p w:rsidR="0003592D" w:rsidRPr="00CA2980" w:rsidRDefault="0003592D" w:rsidP="00CA2980">
      <w:pPr>
        <w:spacing w:after="12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:rsidR="0003592D" w:rsidRPr="00411BBC" w:rsidRDefault="0003592D" w:rsidP="0003592D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Das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Projekt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618/22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wurde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von der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Europäischen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Union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en-GB"/>
        </w:rPr>
        <w:t>aus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dem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INTERREG V </w:t>
      </w:r>
      <w:proofErr w:type="gram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A</w:t>
      </w:r>
      <w:proofErr w:type="gram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Kooperationsprogramm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Brandenburg –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Polen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2014-2020 </w:t>
      </w:r>
      <w:proofErr w:type="spellStart"/>
      <w:r>
        <w:rPr>
          <w:rFonts w:ascii="Arial" w:hAnsi="Arial" w:cs="Arial"/>
          <w:b/>
          <w:color w:val="FF0000"/>
          <w:sz w:val="20"/>
          <w:szCs w:val="20"/>
          <w:lang w:val="en-GB"/>
        </w:rPr>
        <w:t>gefördert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GB"/>
        </w:rPr>
        <w:t>.</w:t>
      </w:r>
    </w:p>
    <w:p w:rsidR="00915974" w:rsidRPr="0003592D" w:rsidRDefault="00915974" w:rsidP="00915974">
      <w:pPr>
        <w:spacing w:after="120" w:line="240" w:lineRule="auto"/>
        <w:jc w:val="both"/>
        <w:rPr>
          <w:rFonts w:ascii="Calibri" w:hAnsi="Calibri" w:cs="Calibri"/>
          <w:b/>
          <w:bCs/>
          <w:color w:val="FF0000"/>
          <w:sz w:val="24"/>
          <w:szCs w:val="24"/>
          <w:lang w:val="en-GB"/>
        </w:rPr>
      </w:pPr>
    </w:p>
    <w:sectPr w:rsidR="00915974" w:rsidRPr="0003592D" w:rsidSect="0003592D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28" w:rsidRPr="00856D02" w:rsidRDefault="00BA4D28" w:rsidP="0003592D">
      <w:pPr>
        <w:spacing w:after="0" w:line="240" w:lineRule="auto"/>
        <w:rPr>
          <w:sz w:val="16"/>
        </w:rPr>
      </w:pPr>
      <w:r>
        <w:separator/>
      </w:r>
    </w:p>
  </w:endnote>
  <w:endnote w:type="continuationSeparator" w:id="0">
    <w:p w:rsidR="00BA4D28" w:rsidRPr="00856D02" w:rsidRDefault="00BA4D28" w:rsidP="0003592D">
      <w:pPr>
        <w:spacing w:after="0" w:line="240" w:lineRule="auto"/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28" w:rsidRPr="00856D02" w:rsidRDefault="00BA4D28" w:rsidP="0003592D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:rsidR="00BA4D28" w:rsidRPr="00856D02" w:rsidRDefault="00BA4D28" w:rsidP="0003592D">
      <w:pPr>
        <w:spacing w:after="0" w:line="240" w:lineRule="auto"/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2D" w:rsidRDefault="0003592D" w:rsidP="00F5283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3615663" wp14:editId="483BBC80">
          <wp:extent cx="5170637" cy="883431"/>
          <wp:effectExtent l="19050" t="0" r="0" b="0"/>
          <wp:docPr id="3" name="Obraz 2" descr="projek pl 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 pl de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370" cy="88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3A"/>
    <w:multiLevelType w:val="hybridMultilevel"/>
    <w:tmpl w:val="74925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56B"/>
    <w:rsid w:val="0003592D"/>
    <w:rsid w:val="000D6F5B"/>
    <w:rsid w:val="00134542"/>
    <w:rsid w:val="002A62D6"/>
    <w:rsid w:val="002D04E7"/>
    <w:rsid w:val="003C28BF"/>
    <w:rsid w:val="004E51C8"/>
    <w:rsid w:val="00524A98"/>
    <w:rsid w:val="00561FB6"/>
    <w:rsid w:val="005626F0"/>
    <w:rsid w:val="00577298"/>
    <w:rsid w:val="005E0F4C"/>
    <w:rsid w:val="006068F1"/>
    <w:rsid w:val="00667F67"/>
    <w:rsid w:val="006879AA"/>
    <w:rsid w:val="0070009A"/>
    <w:rsid w:val="007122A8"/>
    <w:rsid w:val="007223B2"/>
    <w:rsid w:val="008B033B"/>
    <w:rsid w:val="00915974"/>
    <w:rsid w:val="009632FE"/>
    <w:rsid w:val="0098156B"/>
    <w:rsid w:val="009F755A"/>
    <w:rsid w:val="00A0110C"/>
    <w:rsid w:val="00A21F4D"/>
    <w:rsid w:val="00A317AF"/>
    <w:rsid w:val="00AE20FA"/>
    <w:rsid w:val="00B407AB"/>
    <w:rsid w:val="00B826B9"/>
    <w:rsid w:val="00BA4D28"/>
    <w:rsid w:val="00CA2980"/>
    <w:rsid w:val="00D273C4"/>
    <w:rsid w:val="00D61F0B"/>
    <w:rsid w:val="00DD2379"/>
    <w:rsid w:val="00E73CB3"/>
    <w:rsid w:val="00EB2B8C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61FB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1FB6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D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7298"/>
    <w:pPr>
      <w:spacing w:after="120" w:line="240" w:lineRule="auto"/>
    </w:pPr>
    <w:rPr>
      <w:rFonts w:ascii="Arial" w:eastAsia="Times New Roman" w:hAnsi="Arial" w:cs="Arial"/>
      <w:kern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77298"/>
    <w:rPr>
      <w:rFonts w:ascii="Arial" w:eastAsia="Times New Roman" w:hAnsi="Arial" w:cs="Arial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92D"/>
  </w:style>
  <w:style w:type="paragraph" w:styleId="Stopka">
    <w:name w:val="footer"/>
    <w:basedOn w:val="Normalny"/>
    <w:link w:val="StopkaZnak"/>
    <w:uiPriority w:val="99"/>
    <w:unhideWhenUsed/>
    <w:rsid w:val="0003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92D"/>
  </w:style>
  <w:style w:type="paragraph" w:styleId="NormalnyWeb">
    <w:name w:val="Normal (Web)"/>
    <w:basedOn w:val="Normalny"/>
    <w:uiPriority w:val="99"/>
    <w:semiHidden/>
    <w:unhideWhenUsed/>
    <w:rsid w:val="0003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Michniuk</dc:creator>
  <cp:lastModifiedBy>Jarek</cp:lastModifiedBy>
  <cp:revision>4</cp:revision>
  <dcterms:created xsi:type="dcterms:W3CDTF">2023-06-13T09:38:00Z</dcterms:created>
  <dcterms:modified xsi:type="dcterms:W3CDTF">2023-06-14T10:42:00Z</dcterms:modified>
</cp:coreProperties>
</file>