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C44AC" w14:textId="77777777" w:rsidR="00021FA9" w:rsidRDefault="00021FA9" w:rsidP="00021FA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Streszczenie Zbigniewa Maja pt.</w:t>
      </w:r>
    </w:p>
    <w:p w14:paraId="1C833335" w14:textId="77777777" w:rsidR="00021FA9" w:rsidRDefault="00021FA9" w:rsidP="00021FA9">
      <w:pPr>
        <w:spacing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Bezpieczeństwo wewnętrzne państwa w kampaniach wyborczych i działaniach rządów Prawa i Sprawiedliwości i Platformy Obywatelskiej RP w latach 2005–2019</w:t>
      </w:r>
      <w:r>
        <w:rPr>
          <w:rFonts w:ascii="Times New Roman" w:hAnsi="Times New Roman"/>
          <w:sz w:val="24"/>
          <w:szCs w:val="24"/>
        </w:rPr>
        <w:t>, napisanej pod kierunkiem dr hab. Danuty Plecka, prof. Uniwersytetu Gdańskiego; promotor pomocniczy dr Beata Springer</w:t>
      </w:r>
    </w:p>
    <w:p w14:paraId="70503EFC" w14:textId="77777777" w:rsidR="00021FA9" w:rsidRDefault="00021FA9" w:rsidP="00021F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8D355E" w14:textId="77777777" w:rsidR="00021FA9" w:rsidRDefault="00021FA9" w:rsidP="00021FA9">
      <w:pPr>
        <w:spacing w:line="36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Tematem rozprawy doktorskiej jest </w:t>
      </w:r>
      <w:r>
        <w:rPr>
          <w:rFonts w:ascii="Times New Roman" w:hAnsi="Times New Roman"/>
          <w:i/>
          <w:sz w:val="24"/>
          <w:szCs w:val="24"/>
        </w:rPr>
        <w:t>Bezpieczeństwo wewnętrzne państwa w kampaniach wyborczych i działaniach rządów Prawa i Sprawiedliwości i Platformy Obywatelskiej RP w latach 2005–2019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31453FAD" w14:textId="77777777" w:rsidR="00021FA9" w:rsidRDefault="00021FA9" w:rsidP="00021F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Głównym celem dysertacji jest analiza projektów politycznych i działań rządów Prawa i Sprawiedliwości oraz Platformy Obywatelskiej w latach 2005–2019 w zakresie bezpieczeństwa wewnętrznego. Pod uwagę bierze się przede wszystkim analizy postulatów i faktycznie podejmowanych działaniach dwóch partii politycznych: Platformy Obywatelskiej oraz Prawa i Sprawiedliwości. Autor ma świadomość, że żadne z tych ugrupowań nie rządziło samodzielnie. PiS rządził w koalicji z Samoobroną i Ligą Polskich Rodzin w latach 2006–2007, a w latach 2015–2019 współtworzył władzę wykonawczą z Solidarną Polską i Porozumieniem Jarosława Gowina (przed 2022 rokiem znanym pod nazwą Polska Razem) pod szyldem Zjednoczonej Prawicy. W przypadku Platformy Obywatelskiej były to rządy sprawowane w koalicji z Polskim Stronnictwem Ludowym. Jednak w obu sytuacjach to właśnie PO i PiS były w podanych konfiguracjach ugrupowaniami dominującymi i narzucającymi swoje programy. Jednocześnie trzeba podkreślić, że obie partie poszukiwały koalicjantów o podobnych programach.</w:t>
      </w:r>
    </w:p>
    <w:p w14:paraId="48A8923C" w14:textId="77777777" w:rsidR="00021FA9" w:rsidRDefault="00021FA9" w:rsidP="00021F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badania są projekty i działania partii politycznych dotyczące bezpieczeństwa wewnętrznego. Literatura przedmiotu definiuje bezpieczeństwo wewnętrzne bardzo szeroko, ale na potrzeby rozprawy autor przyjął własną definicję: bezpieczeństwo obywateli, za które odpowiadają stabilnie i harmonijnie funkcjonujące struktury i instytucje państwa, w skład których wchodzą struktury władzy oraz procedury decyzyjne w ramach tych struktur, co przekłada się na relację władza–obywatel.</w:t>
      </w:r>
    </w:p>
    <w:p w14:paraId="05FEDF18" w14:textId="77777777" w:rsidR="00021FA9" w:rsidRDefault="00021FA9" w:rsidP="00021FA9">
      <w:pPr>
        <w:pStyle w:val="Tekstpodstawowy"/>
        <w:widowControl/>
        <w:spacing w:before="0" w:line="360" w:lineRule="auto"/>
        <w:ind w:left="0" w:firstLine="708"/>
        <w:jc w:val="both"/>
        <w:rPr>
          <w:lang w:val="pl-PL"/>
        </w:rPr>
      </w:pPr>
      <w:r>
        <w:rPr>
          <w:lang w:val="pl-PL"/>
        </w:rPr>
        <w:t xml:space="preserve">W pracy analizowane są lata 2005–2019. Cezura początkowa została wybrana ze względu na to, że powstałe w 2001 roku Prawo i Sprawiedliwość oraz Platforma Obywatelska cztery lata później stały się poważnymi graczami na polskiej scenie politycznej. Nawet kampanie wyborcze prowadzone w tamtym czasie – prezydencka i parlamentarna – odbywały </w:t>
      </w:r>
      <w:r>
        <w:rPr>
          <w:lang w:val="pl-PL"/>
        </w:rPr>
        <w:lastRenderedPageBreak/>
        <w:t xml:space="preserve">się zgodnie z narzucanymi przez te ugrupowania narracjami. Pozostałe partie polityczne jedynie się do nich ustosunkowywały i w porównaniu z PiS i PO pozostawały reaktywne. Od tamtej pory można dostrzec wzrost pozycji tych partii względem innych obecnych w systemie partyjnym. Poza tym, jak wynika z analiz, kampanie wyborcze z 2005 roku zostały zdominowane przez narrację dotyczącą bezpieczeństwa, choć faktem jest, że tylko w sferze społecznej (podział zgodnie z hasłami wyborczymi na Polskę „liberalną” i Polskę „solidarną” był tego najlepszym przykładem). Był to jednak pierwszy raz, kiedy kandydaci do parlamentu i na urząd prezydenta poświęcili tak dużo uwagi kwestiom związanym z bezpieczeństwem. </w:t>
      </w:r>
    </w:p>
    <w:p w14:paraId="1DC14049" w14:textId="77777777" w:rsidR="00021FA9" w:rsidRDefault="00021FA9" w:rsidP="00021FA9">
      <w:pPr>
        <w:pStyle w:val="Tekstpodstawowy"/>
        <w:widowControl/>
        <w:spacing w:before="0" w:line="360" w:lineRule="auto"/>
        <w:ind w:left="0" w:right="153" w:firstLine="569"/>
        <w:jc w:val="both"/>
        <w:rPr>
          <w:lang w:val="pl-PL"/>
        </w:rPr>
      </w:pPr>
      <w:r>
        <w:rPr>
          <w:lang w:val="pl-PL"/>
        </w:rPr>
        <w:t>Cezura końcowa związana jest z przygotowaniami do kolejnych wyborów parlamentarnych i poprzedzającej je kampanii wyborczej, przy czym już sam akt wyborów i kampania nie są brane pod uwagę podczas analiz. W opisywanym okresie każde z obu ugrupowań współtworzyło rządy dwukrotnie: Prawo i Sprawiedliwość w latach 2005–2007 i 2015–2019, a Platforma Obywatelska w latach 2007–2011 i 2011–2015.</w:t>
      </w:r>
    </w:p>
    <w:p w14:paraId="19CBFC93" w14:textId="77777777" w:rsidR="00021FA9" w:rsidRDefault="00021FA9" w:rsidP="00021FA9">
      <w:pPr>
        <w:pStyle w:val="Tekstpodstawowy"/>
        <w:widowControl/>
        <w:spacing w:before="0" w:line="360" w:lineRule="auto"/>
        <w:ind w:left="0" w:right="153"/>
        <w:jc w:val="both"/>
        <w:rPr>
          <w:lang w:val="pl-PL"/>
        </w:rPr>
      </w:pPr>
      <w:r>
        <w:rPr>
          <w:lang w:val="pl-PL"/>
        </w:rPr>
        <w:t>Zakres merytoryczny pracy obejmuje problematykę bezpieczeństwa wewnętrznego oraz kwestie związane z tą kategorią oraz partiami politycznymi. Podstawowe pytanie, jakie należy postawić brzmi: czy bezpieczeństwo wewnętrzne było istotną kwestią w deklaracjach i działaniach Prawa i Sprawiedliwości oraz Platformy Obywatelskiej?</w:t>
      </w:r>
    </w:p>
    <w:p w14:paraId="41A554E4" w14:textId="77777777" w:rsidR="00021FA9" w:rsidRDefault="00021FA9" w:rsidP="00021FA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Obie analizowane partie polityczne podejmowały w swoich projektach politycznych i działaniach temat bezpieczeństwa wewnętrznego, jednak w innym stopniu i zakresie.</w:t>
      </w:r>
    </w:p>
    <w:p w14:paraId="7EB67F39" w14:textId="77777777" w:rsidR="00021FA9" w:rsidRDefault="00021FA9" w:rsidP="00021FA9">
      <w:pPr>
        <w:pStyle w:val="Tekstpodstawowy"/>
        <w:widowControl/>
        <w:tabs>
          <w:tab w:val="right" w:pos="9230"/>
        </w:tabs>
        <w:spacing w:before="0" w:line="360" w:lineRule="auto"/>
        <w:ind w:left="0" w:firstLine="709"/>
        <w:jc w:val="both"/>
      </w:pPr>
      <w:r>
        <w:rPr>
          <w:lang w:val="pl-PL"/>
        </w:rPr>
        <w:t xml:space="preserve">Hipoteza główna oraz hipotezy szczegółowe zweryfikowano poprzez zastosowanie metody analizy dokumentów i komparatystyki. W pracy wykorzystano także metodę systemową, traktując </w:t>
      </w:r>
      <w:r>
        <w:rPr>
          <w:color w:val="333333"/>
          <w:shd w:val="clear" w:color="auto" w:fill="FFFFFF"/>
        </w:rPr>
        <w:t xml:space="preserve">system </w:t>
      </w:r>
      <w:proofErr w:type="spellStart"/>
      <w:r>
        <w:rPr>
          <w:color w:val="333333"/>
          <w:shd w:val="clear" w:color="auto" w:fill="FFFFFF"/>
        </w:rPr>
        <w:t>bezpieczeństwa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wewnętrznego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państwa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jako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złożoną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i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powiązaną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wewnętrznie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całość</w:t>
      </w:r>
      <w:proofErr w:type="spellEnd"/>
      <w:r>
        <w:rPr>
          <w:color w:val="333333"/>
          <w:shd w:val="clear" w:color="auto" w:fill="FFFFFF"/>
        </w:rPr>
        <w:t xml:space="preserve">. </w:t>
      </w:r>
      <w:r>
        <w:rPr>
          <w:lang w:val="pl-PL"/>
        </w:rPr>
        <w:t>Analizie poddano dokumenty partii politycznych – Prawa i Sprawiedliwości oraz Platformy Obywatelskiej – szczególnie programy polityczne, programy wyborcze, projekty ustaw i rozporządzeń. W pracy wykorzystano również metodę analizy decyzyjnej, która pozwoliła na eksplorację poszczególnych decyzji politycznych dotyczących kwestii bezpieczeństwa wewnętrznego.</w:t>
      </w:r>
    </w:p>
    <w:p w14:paraId="3A3BAA17" w14:textId="77777777" w:rsidR="00021FA9" w:rsidRDefault="00021FA9" w:rsidP="00021FA9">
      <w:pPr>
        <w:spacing w:line="36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Praca składa się z 6 rozdziałów. Rozdział pierwszy, pt.</w:t>
      </w:r>
      <w:r>
        <w:rPr>
          <w:rFonts w:ascii="Times New Roman" w:hAnsi="Times New Roman"/>
          <w:i/>
          <w:iCs/>
          <w:sz w:val="24"/>
          <w:szCs w:val="24"/>
        </w:rPr>
        <w:t xml:space="preserve"> Państwo i jego instytucje w kształtowaniu bezpieczeństwa wewnętrznego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z w:val="24"/>
          <w:szCs w:val="24"/>
        </w:rPr>
        <w:t xml:space="preserve">ozdział drugi, pt. </w:t>
      </w:r>
      <w:r>
        <w:rPr>
          <w:rFonts w:ascii="Times New Roman" w:hAnsi="Times New Roman"/>
          <w:i/>
          <w:iCs/>
          <w:sz w:val="24"/>
          <w:szCs w:val="24"/>
        </w:rPr>
        <w:t>Platforma Obywatelska na polskiej scenie politycznej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z w:val="24"/>
          <w:szCs w:val="24"/>
        </w:rPr>
        <w:t xml:space="preserve">ozdział trzeci, pt. </w:t>
      </w:r>
      <w:r>
        <w:rPr>
          <w:rFonts w:ascii="Times New Roman" w:hAnsi="Times New Roman"/>
          <w:i/>
          <w:iCs/>
          <w:sz w:val="24"/>
          <w:szCs w:val="24"/>
        </w:rPr>
        <w:t>Prawo i Sprawiedliwość na polskiej scenie politycznej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z w:val="24"/>
          <w:szCs w:val="24"/>
        </w:rPr>
        <w:t xml:space="preserve">ozdział czwarty, pt. </w:t>
      </w:r>
      <w:r>
        <w:rPr>
          <w:rFonts w:ascii="Times New Roman" w:hAnsi="Times New Roman"/>
          <w:i/>
          <w:iCs/>
          <w:sz w:val="24"/>
          <w:szCs w:val="24"/>
        </w:rPr>
        <w:t>Problem bezpieczeństwa wewnętrznego w kampaniach parlamentarnych w latach 2005–2019 – koncepcje PO i PiS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rozdział piąty, pt. </w:t>
      </w:r>
      <w:r>
        <w:rPr>
          <w:rFonts w:ascii="Times New Roman" w:hAnsi="Times New Roman"/>
          <w:i/>
          <w:iCs/>
          <w:sz w:val="24"/>
          <w:szCs w:val="24"/>
        </w:rPr>
        <w:t xml:space="preserve">Działania rządów Kazimierza Marcinkiewicza i Jarosława Kaczyńskiego na rzecz bezpieczeństwa </w:t>
      </w:r>
      <w:r>
        <w:rPr>
          <w:rFonts w:ascii="Times New Roman" w:hAnsi="Times New Roman"/>
          <w:i/>
          <w:iCs/>
          <w:sz w:val="24"/>
          <w:szCs w:val="24"/>
        </w:rPr>
        <w:lastRenderedPageBreak/>
        <w:t>wewnętrznego państwa w latach 2005–2007 i 2015–2019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rozdział szósty, pt. </w:t>
      </w:r>
      <w:r>
        <w:rPr>
          <w:rFonts w:ascii="Times New Roman" w:hAnsi="Times New Roman"/>
          <w:i/>
          <w:iCs/>
          <w:sz w:val="24"/>
          <w:szCs w:val="24"/>
        </w:rPr>
        <w:t>Rządy Platformy Obywatelskiej w latach 2007–2015 i ich rola w kształtowaniu bezpieczeństwa wewnętrznego państwa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B8CA09F" w14:textId="1DF8FBEA" w:rsidR="009E436C" w:rsidRDefault="00021FA9" w:rsidP="00021FA9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Pomimo różnorodności i wielości opracowań, brakuje jednak kompleksowego ujęcia dotyczącego pomysłów, wynikających z ideologii, a dotyczących bezpieczeństwa wewnętrznego państwa oraz jego realizacji. Stąd poniższa propozycja badań uzupełniona także o decyzje polityczne podejmowane przez liderów dwóch największych ugrupowań politycznych w Polsce. Bowiem dopiero analiza koncepcji w połączeniu z retrospekcją działań politycznych podejmowanych w zakresie bezpieczeństwa wewnętrznego państwa przez PO i PiS pozwala na całościowe ujęcie problemu. Dzięki temu pojawia się możliwość uzupełnienia stanu badań o kompleksowe i oryginalne ujęcie problemu.</w:t>
      </w:r>
    </w:p>
    <w:sectPr w:rsidR="009E4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85"/>
    <w:rsid w:val="00021FA9"/>
    <w:rsid w:val="00071FD8"/>
    <w:rsid w:val="009E436C"/>
    <w:rsid w:val="00FA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69301-3EEE-4EFE-A6D0-AA8637FA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FA9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21FA9"/>
    <w:pPr>
      <w:widowControl w:val="0"/>
      <w:spacing w:before="52" w:after="0" w:line="240" w:lineRule="auto"/>
      <w:ind w:left="140" w:firstLine="707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021FA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Brdys</dc:creator>
  <cp:keywords/>
  <dc:description/>
  <cp:lastModifiedBy>Hewlett-Packard Company</cp:lastModifiedBy>
  <cp:revision>2</cp:revision>
  <dcterms:created xsi:type="dcterms:W3CDTF">2023-09-21T04:49:00Z</dcterms:created>
  <dcterms:modified xsi:type="dcterms:W3CDTF">2023-09-21T04:49:00Z</dcterms:modified>
</cp:coreProperties>
</file>